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20" w:rsidRPr="00330552" w:rsidRDefault="00CF511A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002060"/>
          <w:spacing w:val="-15"/>
          <w:kern w:val="36"/>
          <w:sz w:val="44"/>
          <w:szCs w:val="44"/>
          <w:lang w:eastAsia="es-ES"/>
        </w:rPr>
      </w:pPr>
      <w:r>
        <w:rPr>
          <w:rFonts w:ascii="Bell MT" w:eastAsia="Times New Roman" w:hAnsi="Bell MT" w:cs="Times New Roman"/>
          <w:color w:val="002060"/>
          <w:spacing w:val="-15"/>
          <w:kern w:val="36"/>
          <w:sz w:val="44"/>
          <w:szCs w:val="44"/>
          <w:lang w:val="es-ES" w:eastAsia="es-ES"/>
        </w:rPr>
        <w:t>Reglament</w:t>
      </w:r>
    </w:p>
    <w:p w:rsidR="009A6056" w:rsidRPr="00330552" w:rsidRDefault="009A6056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002060"/>
          <w:spacing w:val="-15"/>
          <w:kern w:val="36"/>
          <w:sz w:val="24"/>
          <w:szCs w:val="24"/>
          <w:lang w:eastAsia="es-ES"/>
        </w:rPr>
      </w:pPr>
    </w:p>
    <w:p w:rsidR="00CF511A" w:rsidRPr="00330552" w:rsidRDefault="00CF511A" w:rsidP="00CF511A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330552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 xml:space="preserve">Inscripcions: </w:t>
      </w:r>
      <w:r w:rsid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sera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n vàlides totes les inscripcions formalitzades a La botiga del Mar o a Port Torredembarra fins a les 20:00h del dia </w:t>
      </w:r>
      <w:r w:rsidR="00551469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14</w:t>
      </w:r>
      <w:r w:rsidR="00F31D4D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de setembre</w:t>
      </w:r>
      <w:r w:rsidR="00551469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de 2017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.</w:t>
      </w:r>
    </w:p>
    <w:p w:rsidR="00551469" w:rsidRDefault="00551469" w:rsidP="00551469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  <w:r w:rsidRPr="00330552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 xml:space="preserve">Horari i desenvolupament: </w:t>
      </w:r>
    </w:p>
    <w:p w:rsidR="00551469" w:rsidRDefault="00551469" w:rsidP="00551469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  <w:r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 xml:space="preserve">Punt de trobada: </w:t>
      </w:r>
      <w:r w:rsidRPr="00D612FA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 les 07:00h. al</w:t>
      </w:r>
      <w:r w:rsidR="00204523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passadís annex al</w:t>
      </w:r>
      <w:r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 xml:space="preserve"> </w:t>
      </w:r>
      <w:r w:rsidRPr="00D612FA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Cafè Petit</w:t>
      </w:r>
      <w:r w:rsidR="00204523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.</w:t>
      </w:r>
    </w:p>
    <w:p w:rsidR="00551469" w:rsidRDefault="00551469" w:rsidP="00551469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 les 7:30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del dia 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16 de setembre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reunió de patrons 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 l'Aula de formació de Port Torredembarra, avituallament i registre de sortida.</w:t>
      </w:r>
    </w:p>
    <w:p w:rsidR="00551469" w:rsidRPr="00330552" w:rsidRDefault="00551469" w:rsidP="00551469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A les 8:00, sortida des de la </w:t>
      </w:r>
      <w:r w:rsidRPr="00330552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bocana de Port Torredembarra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previ avís mitjançant seny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al sonora (coet). Les embarcacions que no tinguin 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port base a Torredembarra, podra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n disposar d’amarratge gratuït a Port Torredembarra durant una setmana abans i després de l’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esdeveniment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.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Sera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n desqualificades les embarcacions que efectuïn la sortida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abans de la seny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al.</w:t>
      </w:r>
    </w:p>
    <w:p w:rsidR="00551469" w:rsidRDefault="00551469" w:rsidP="00551469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 les 13:00h es donarà per finalitzat el concurs i les emb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arcacions haura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n de presentar-se al punt de pesatge. El retard en l’hora d’arribada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al punt de pesatge suposarà la desqualificació.</w:t>
      </w:r>
    </w:p>
    <w:p w:rsidR="00551469" w:rsidRPr="00330552" w:rsidRDefault="00551469" w:rsidP="00551469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 les 14:00 es celebrarà el dinar i l'entrega de trofeus</w:t>
      </w:r>
      <w:r w:rsidR="00204523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al Restaurant Pic nic Port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.</w:t>
      </w:r>
      <w:r w:rsidR="00204523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Si els participants porten acompanyants per al dinar ho hauran de comunicar en el moment de fer la inscripció. El preu del tiquet de dinar per als acompanyants serà de 15€.</w:t>
      </w:r>
    </w:p>
    <w:p w:rsidR="00551469" w:rsidRPr="00330552" w:rsidRDefault="00551469" w:rsidP="00551469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330552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Zona de pesca: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la zona de pesca ser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à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de lliure designació per par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t dels patrons.</w:t>
      </w:r>
    </w:p>
    <w:p w:rsidR="00551469" w:rsidRDefault="00551469" w:rsidP="00551469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330552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 xml:space="preserve">Entrega i pesatge de captures: 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la hora límit per fer l’entrega de captures 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serà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les 13:00h. del rellotge del jutge al punt de 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pesatge previ avís mitjançant seny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al sonora (coet).</w:t>
      </w:r>
    </w:p>
    <w:p w:rsidR="00551469" w:rsidRPr="00330552" w:rsidRDefault="00551469" w:rsidP="00551469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El pesatge s’efectuarà pel personal de l’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Organització, pod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ent ser s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upervisat pels interessats i hav</w:t>
      </w:r>
      <w:r w:rsidRPr="00330552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ent de signar els patrons la conformitat.</w:t>
      </w:r>
    </w:p>
    <w:p w:rsidR="00DA17D5" w:rsidRPr="00330552" w:rsidRDefault="00DA17D5" w:rsidP="005E3420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  <w:r w:rsidRPr="00330552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Puntuació:</w:t>
      </w:r>
    </w:p>
    <w:p w:rsidR="006369D6" w:rsidRDefault="006369D6" w:rsidP="006369D6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787FDB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lastRenderedPageBreak/>
        <w:t xml:space="preserve">La unitat de mesura seleccionada per l’organització serà el "Gram", cada Gram puntuarà un punt. Es a dir una captura que pesi 1.520 Grams puntuarà 1520 punts. </w:t>
      </w:r>
    </w:p>
    <w:p w:rsidR="00204523" w:rsidRDefault="00204523" w:rsidP="006369D6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-La puntuació serà per a l'embarcació, </w:t>
      </w:r>
      <w:r w:rsidRPr="00204523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no es dividirà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per al nombre de tripulants.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- Només s'admetran espècies i mesures reglamentàries en la pesca al cur</w:t>
      </w:r>
      <w:r w:rsidR="000A6E00"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ricà de la llista estipulada.</w:t>
      </w:r>
    </w:p>
    <w:p w:rsidR="00C458CD" w:rsidRPr="00330552" w:rsidRDefault="00DA17D5" w:rsidP="00DA17D5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  <w:r w:rsidRPr="00330552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 xml:space="preserve">Premis: </w:t>
      </w:r>
    </w:p>
    <w:p w:rsidR="00185744" w:rsidRPr="00185744" w:rsidRDefault="00185744" w:rsidP="00185744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185744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L’entrega de trofeus tindrà lloc al </w:t>
      </w:r>
      <w:r w:rsidR="00E5790A" w:rsidRPr="00281604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Restaurant </w:t>
      </w:r>
      <w:r w:rsidR="00551469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>Pic nic Port</w:t>
      </w:r>
      <w:r w:rsidR="00E5790A" w:rsidRPr="00B42DDF">
        <w:rPr>
          <w:rFonts w:ascii="Bell MT" w:eastAsia="Times New Roman" w:hAnsi="Bell MT" w:cs="Arial"/>
          <w:color w:val="002060"/>
          <w:sz w:val="24"/>
          <w:szCs w:val="24"/>
          <w:lang w:val="es-ES" w:eastAsia="es-ES"/>
        </w:rPr>
        <w:t xml:space="preserve"> </w:t>
      </w:r>
      <w:r w:rsidR="00204523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 les 14</w:t>
      </w:r>
      <w:r w:rsidRPr="00185744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:30h.</w:t>
      </w:r>
    </w:p>
    <w:p w:rsidR="00185744" w:rsidRPr="00185744" w:rsidRDefault="00185744" w:rsidP="00185744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185744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1 er. Premi al vaixell amb el màxim nombre de punts.</w:t>
      </w:r>
    </w:p>
    <w:p w:rsidR="00185744" w:rsidRPr="00185744" w:rsidRDefault="00185744" w:rsidP="00185744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185744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2 on. Premi al vaixell amb el màxim nombre de punts.</w:t>
      </w:r>
    </w:p>
    <w:p w:rsidR="00185744" w:rsidRPr="00185744" w:rsidRDefault="00185744" w:rsidP="00185744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185744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3 er. Premi al vaixell amb el màxim nombre de punts. </w:t>
      </w:r>
    </w:p>
    <w:p w:rsidR="00185744" w:rsidRDefault="00185744" w:rsidP="00185744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185744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PREMI ESPECIAL - Premi especial al participant que capturi la peça més grossa. 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 xml:space="preserve">Modalitat de pesca: </w:t>
      </w:r>
      <w:r w:rsidR="000A6E00"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Curricà</w:t>
      </w:r>
      <w:r w:rsidR="00204523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. No hi haurà límits en el nombre de canyes.</w:t>
      </w:r>
    </w:p>
    <w:p w:rsidR="00F31D4D" w:rsidRPr="000A6E00" w:rsidRDefault="000A6E00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 xml:space="preserve">Esquer: </w:t>
      </w: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només es podrà utilitzar esquer artificial.</w:t>
      </w:r>
    </w:p>
    <w:p w:rsidR="00F31D4D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</w:p>
    <w:p w:rsidR="00F31D4D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</w:p>
    <w:p w:rsidR="00F31D4D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</w:p>
    <w:p w:rsidR="00F31D4D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</w:p>
    <w:p w:rsidR="00F31D4D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</w:p>
    <w:p w:rsidR="00F31D4D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</w:p>
    <w:p w:rsidR="000A6E00" w:rsidRDefault="000A6E00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highlight w:val="yellow"/>
          <w:lang w:eastAsia="es-ES"/>
        </w:rPr>
      </w:pPr>
    </w:p>
    <w:p w:rsidR="000A6E00" w:rsidRDefault="000A6E00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highlight w:val="yellow"/>
          <w:lang w:eastAsia="es-ES"/>
        </w:rPr>
      </w:pPr>
    </w:p>
    <w:p w:rsidR="000A6E00" w:rsidRDefault="000A6E00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highlight w:val="yellow"/>
          <w:lang w:eastAsia="es-ES"/>
        </w:rPr>
      </w:pPr>
    </w:p>
    <w:p w:rsidR="000A6E00" w:rsidRDefault="000A6E00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highlight w:val="yellow"/>
          <w:lang w:eastAsia="es-ES"/>
        </w:rPr>
      </w:pPr>
    </w:p>
    <w:p w:rsidR="000A6E00" w:rsidRDefault="000A6E00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highlight w:val="yellow"/>
          <w:lang w:eastAsia="es-ES"/>
        </w:rPr>
      </w:pP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ANNEX 1.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ESPÈCIES VÀLIDES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Agulla 25 cm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Barracuda 25 cm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Verat 18 cm 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Asped 25 cm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Bacoreta 30 cm 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Bonic 30 cm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Palometa 12 cm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Melva 30 cm</w:t>
      </w: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Llampuga 40 cm</w:t>
      </w:r>
    </w:p>
    <w:p w:rsidR="00A86EA5" w:rsidRDefault="00A86EA5" w:rsidP="00A86EA5">
      <w:p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2956DD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Anjoba o Tallahams 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25 cm</w:t>
      </w:r>
    </w:p>
    <w:p w:rsidR="00A86EA5" w:rsidRPr="002956DD" w:rsidRDefault="00A86EA5" w:rsidP="00A86EA5">
      <w:p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</w:p>
    <w:p w:rsidR="00A86EA5" w:rsidRDefault="00A86EA5" w:rsidP="00A86EA5">
      <w:p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2956DD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Serviola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 45 cm</w:t>
      </w:r>
    </w:p>
    <w:p w:rsidR="00A86EA5" w:rsidRPr="002956DD" w:rsidRDefault="00A86EA5" w:rsidP="00A86EA5">
      <w:p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</w:p>
    <w:p w:rsidR="00A86EA5" w:rsidRDefault="00A86EA5" w:rsidP="00A86EA5">
      <w:pPr>
        <w:autoSpaceDE w:val="0"/>
        <w:autoSpaceDN w:val="0"/>
        <w:adjustRightInd w:val="0"/>
        <w:spacing w:after="0" w:line="240" w:lineRule="auto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2956DD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Palometó</w:t>
      </w: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 xml:space="preserve"> 60 cm</w:t>
      </w:r>
    </w:p>
    <w:p w:rsidR="00A86EA5" w:rsidRDefault="00A86EA5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</w:p>
    <w:p w:rsidR="00F31D4D" w:rsidRPr="000A6E00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NOTA IMPORTANT:</w:t>
      </w:r>
    </w:p>
    <w:p w:rsidR="00F31D4D" w:rsidRPr="00F31D4D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 w:rsidRPr="000A6E00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-Per Normativa vigent la Tonyina Vermella queda totalment exclòs de la competició.</w:t>
      </w:r>
    </w:p>
    <w:p w:rsidR="00F31D4D" w:rsidRPr="00F31D4D" w:rsidRDefault="00F31D4D" w:rsidP="00F31D4D">
      <w:pPr>
        <w:spacing w:after="180" w:line="341" w:lineRule="atLeast"/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</w:pPr>
      <w:r w:rsidRPr="00F31D4D"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Jurat:</w:t>
      </w:r>
    </w:p>
    <w:p w:rsidR="00F31D4D" w:rsidRPr="00F31D4D" w:rsidRDefault="00F31D4D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>
        <w:rPr>
          <w:rFonts w:ascii="Bell MT" w:eastAsia="Times New Roman" w:hAnsi="Bell MT" w:cs="Arial"/>
          <w:b/>
          <w:color w:val="002060"/>
          <w:sz w:val="24"/>
          <w:szCs w:val="24"/>
          <w:lang w:eastAsia="es-ES"/>
        </w:rPr>
        <w:t> </w:t>
      </w:r>
      <w:r w:rsidRPr="00F31D4D"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Albert Limeres, contramestre de Port Torredembarra.</w:t>
      </w:r>
    </w:p>
    <w:p w:rsidR="00F31D4D" w:rsidRPr="00F31D4D" w:rsidRDefault="000A6E00" w:rsidP="00F31D4D">
      <w:pPr>
        <w:spacing w:after="180" w:line="341" w:lineRule="atLeast"/>
        <w:rPr>
          <w:rFonts w:ascii="Bell MT" w:eastAsia="Times New Roman" w:hAnsi="Bell MT" w:cs="Arial"/>
          <w:color w:val="002060"/>
          <w:sz w:val="24"/>
          <w:szCs w:val="24"/>
          <w:lang w:eastAsia="es-ES"/>
        </w:rPr>
      </w:pPr>
      <w:r>
        <w:rPr>
          <w:rFonts w:ascii="Bell MT" w:eastAsia="Times New Roman" w:hAnsi="Bell MT" w:cs="Arial"/>
          <w:color w:val="002060"/>
          <w:sz w:val="24"/>
          <w:szCs w:val="24"/>
          <w:lang w:eastAsia="es-ES"/>
        </w:rPr>
        <w:t>Representants de la Federació Catalana de Pesca.</w:t>
      </w:r>
    </w:p>
    <w:sectPr w:rsidR="00F31D4D" w:rsidRPr="00F31D4D" w:rsidSect="00C211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50" w:rsidRDefault="004A6750" w:rsidP="007D09D5">
      <w:pPr>
        <w:spacing w:after="0" w:line="240" w:lineRule="auto"/>
      </w:pPr>
      <w:r>
        <w:separator/>
      </w:r>
    </w:p>
  </w:endnote>
  <w:endnote w:type="continuationSeparator" w:id="1">
    <w:p w:rsidR="004A6750" w:rsidRDefault="004A6750" w:rsidP="007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D6" w:rsidRDefault="006369D6" w:rsidP="00615249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-62230</wp:posOffset>
          </wp:positionV>
          <wp:extent cx="2209165" cy="819150"/>
          <wp:effectExtent l="19050" t="0" r="635" b="0"/>
          <wp:wrapSquare wrapText="bothSides"/>
          <wp:docPr id="1" name="Imagen 1" descr="\\Servidor\e\Compartits Port\9.- port_Laia\COMUNICACIÓ\PESCA\2015\Cap Gros\logo portada botiga del 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e\Compartits Port\9.- port_Laia\COMUNICACIÓ\PESCA\2015\Cap Gros\logo portada botiga del m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3482340</wp:posOffset>
          </wp:positionH>
          <wp:positionV relativeFrom="paragraph">
            <wp:posOffset>-328930</wp:posOffset>
          </wp:positionV>
          <wp:extent cx="942975" cy="942975"/>
          <wp:effectExtent l="19050" t="0" r="9525" b="0"/>
          <wp:wrapSquare wrapText="bothSides"/>
          <wp:docPr id="5" name="Imagen 2" descr="Z:\Compartits Port\SIG NOU (en fase de proves)\24.- COMUNICACIÓ I MARKETING\EVENTS NAUTICS\2015\CAP GROS\logos\lineaef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partits Port\SIG NOU (en fase de proves)\24.- COMUNICACIÓ I MARKETING\EVENTS NAUTICS\2015\CAP GROS\logos\lineaeff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1644015</wp:posOffset>
          </wp:positionH>
          <wp:positionV relativeFrom="paragraph">
            <wp:posOffset>-24130</wp:posOffset>
          </wp:positionV>
          <wp:extent cx="1439545" cy="390525"/>
          <wp:effectExtent l="19050" t="0" r="8255" b="0"/>
          <wp:wrapSquare wrapText="bothSides"/>
          <wp:docPr id="8" name="Imagen 4" descr="Z:\Compartits Port\SIG NOU (en fase de proves)\24.- COMUNICACIÓ I MARKETING\EVENTS NAUTICS\2015\CAP GROS\logos\yamash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Compartits Port\SIG NOU (en fase de proves)\24.- COMUNICACIÓ I MARKETING\EVENTS NAUTICS\2015\CAP GROS\logos\yamashit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33020</wp:posOffset>
          </wp:positionV>
          <wp:extent cx="923925" cy="323850"/>
          <wp:effectExtent l="19050" t="0" r="9525" b="0"/>
          <wp:wrapSquare wrapText="bothSides"/>
          <wp:docPr id="2" name="Imagen 2" descr="\\Servidor\e\Compartits Port\9.- port_Laia\COMUNICACIÓ\PESCA\2015\Cap Gros\logo yozu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idor\e\Compartits Port\9.- port_Laia\COMUNICACIÓ\PESCA\2015\Cap Gros\logo yozur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9D6" w:rsidRDefault="006369D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1511935</wp:posOffset>
          </wp:positionH>
          <wp:positionV relativeFrom="paragraph">
            <wp:posOffset>196215</wp:posOffset>
          </wp:positionV>
          <wp:extent cx="1571625" cy="390525"/>
          <wp:effectExtent l="19050" t="0" r="9525" b="0"/>
          <wp:wrapSquare wrapText="bothSides"/>
          <wp:docPr id="7" name="Imagen 3" descr="Z:\Compartits Port\SIG NOU (en fase de proves)\24.- COMUNICACIÓ I MARKETING\EVENTS NAUTICS\2015\CAP GROS\logos\nom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ompartits Port\SIG NOU (en fase de proves)\24.- COMUNICACIÓ I MARKETING\EVENTS NAUTICS\2015\CAP GROS\logos\nomur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3339465</wp:posOffset>
          </wp:positionH>
          <wp:positionV relativeFrom="paragraph">
            <wp:posOffset>196215</wp:posOffset>
          </wp:positionV>
          <wp:extent cx="1190625" cy="428625"/>
          <wp:effectExtent l="19050" t="0" r="9525" b="0"/>
          <wp:wrapSquare wrapText="bothSides"/>
          <wp:docPr id="4" name="Imagen 1" descr="Z:\Compartits Port\SIG NOU (en fase de proves)\24.- COMUNICACIÓ I MARKETING\EVENTS NAUTICS\2015\CAP GROS\logos\h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partits Port\SIG NOU (en fase de proves)\24.- COMUNICACIÓ I MARKETING\EVENTS NAUTICS\2015\CAP GROS\logos\hart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53340</wp:posOffset>
          </wp:positionV>
          <wp:extent cx="1876425" cy="552450"/>
          <wp:effectExtent l="19050" t="0" r="9525" b="0"/>
          <wp:wrapSquare wrapText="bothSides"/>
          <wp:docPr id="3" name="Imagen 3" descr="\\Servidor\e\Compartits Port\9.- port_Laia\COMUNICACIÓ\PESCA\2015\Cap Gros\NEW LOGO KALIKUNNAN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idor\e\Compartits Port\9.- port_Laia\COMUNICACIÓ\PESCA\2015\Cap Gros\NEW LOGO KALIKUNNAN 2014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50" w:rsidRDefault="004A6750" w:rsidP="007D09D5">
      <w:pPr>
        <w:spacing w:after="0" w:line="240" w:lineRule="auto"/>
      </w:pPr>
      <w:r>
        <w:separator/>
      </w:r>
    </w:p>
  </w:footnote>
  <w:footnote w:type="continuationSeparator" w:id="1">
    <w:p w:rsidR="004A6750" w:rsidRDefault="004A6750" w:rsidP="007D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5E" w:rsidRPr="008E76CF" w:rsidRDefault="006369D6" w:rsidP="008A525E">
    <w:pPr>
      <w:jc w:val="center"/>
      <w:rPr>
        <w:rFonts w:ascii="Bell MT" w:hAnsi="Bell MT"/>
        <w:color w:val="002060"/>
        <w:sz w:val="52"/>
        <w:szCs w:val="52"/>
      </w:rPr>
    </w:pPr>
    <w:r>
      <w:rPr>
        <w:rFonts w:ascii="Bell MT" w:hAnsi="Bell MT"/>
        <w:noProof/>
        <w:color w:val="002060"/>
        <w:sz w:val="52"/>
        <w:szCs w:val="52"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-259080</wp:posOffset>
          </wp:positionV>
          <wp:extent cx="713740" cy="1057275"/>
          <wp:effectExtent l="19050" t="0" r="0" b="0"/>
          <wp:wrapSquare wrapText="bothSides"/>
          <wp:docPr id="17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DF1">
      <w:rPr>
        <w:rFonts w:ascii="Bell MT" w:hAnsi="Bell MT"/>
        <w:noProof/>
        <w:color w:val="002060"/>
        <w:sz w:val="52"/>
        <w:szCs w:val="52"/>
        <w:lang w:val="es-ES" w:eastAsia="es-ES"/>
      </w:rPr>
      <w:t>"</w:t>
    </w:r>
    <w:r w:rsidR="008A525E">
      <w:rPr>
        <w:rFonts w:ascii="Bell MT" w:hAnsi="Bell MT"/>
        <w:noProof/>
        <w:color w:val="002060"/>
        <w:sz w:val="52"/>
        <w:szCs w:val="52"/>
        <w:lang w:val="es-ES" w:eastAsia="es-ES"/>
      </w:rPr>
      <w:t>EL CODOLAR"</w:t>
    </w:r>
    <w:r w:rsidR="00622267" w:rsidRPr="00622267">
      <w:rPr>
        <w:rFonts w:ascii="Bell MT" w:hAnsi="Bell MT"/>
        <w:noProof/>
        <w:color w:val="002060"/>
        <w:sz w:val="52"/>
        <w:szCs w:val="52"/>
        <w:lang w:val="es-ES"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-287655</wp:posOffset>
          </wp:positionV>
          <wp:extent cx="762000" cy="762000"/>
          <wp:effectExtent l="19050" t="0" r="0" b="0"/>
          <wp:wrapSquare wrapText="bothSides"/>
          <wp:docPr id="9" name="Imagen 1" descr="\\Servidor\e\Compartits Port\7.- port_Comunicació\COMUNICACIÓ\PESCA\LOGOS\LOGO ASSOCIACIÓ DE PESCA TORREDEMBA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e\Compartits Port\7.- port_Comunicació\COMUNICACIÓ\PESCA\LOGOS\LOGO ASSOCIACIÓ DE PESCA TORREDEMBAR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25E" w:rsidRDefault="008A525E" w:rsidP="008A525E">
    <w:pPr>
      <w:jc w:val="center"/>
      <w:rPr>
        <w:rFonts w:ascii="Bell MT" w:hAnsi="Bell MT"/>
        <w:color w:val="002060"/>
        <w:sz w:val="40"/>
        <w:szCs w:val="40"/>
      </w:rPr>
    </w:pPr>
    <w:r>
      <w:rPr>
        <w:rFonts w:ascii="Bell MT" w:hAnsi="Bell MT"/>
        <w:color w:val="002060"/>
        <w:sz w:val="40"/>
        <w:szCs w:val="40"/>
      </w:rPr>
      <w:t xml:space="preserve">I CONCURS DE PESCA </w:t>
    </w:r>
  </w:p>
  <w:p w:rsidR="008A525E" w:rsidRDefault="00622267" w:rsidP="008A525E">
    <w:pPr>
      <w:jc w:val="center"/>
      <w:rPr>
        <w:rFonts w:ascii="Bell MT" w:hAnsi="Bell MT"/>
        <w:color w:val="002060"/>
        <w:sz w:val="40"/>
        <w:szCs w:val="40"/>
      </w:rPr>
    </w:pPr>
    <w:r>
      <w:rPr>
        <w:rFonts w:ascii="Bell MT" w:hAnsi="Bell MT"/>
        <w:color w:val="002060"/>
        <w:sz w:val="40"/>
        <w:szCs w:val="40"/>
      </w:rPr>
      <w:t>CURRICÀ COSTANER</w:t>
    </w:r>
  </w:p>
  <w:p w:rsidR="008A525E" w:rsidRPr="00B42DDF" w:rsidRDefault="00054907" w:rsidP="008A525E">
    <w:pPr>
      <w:spacing w:after="75" w:line="240" w:lineRule="auto"/>
      <w:jc w:val="center"/>
      <w:outlineLvl w:val="0"/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</w:pPr>
    <w:r>
      <w:rPr>
        <w:rFonts w:ascii="Bell MT" w:eastAsia="Times New Roman" w:hAnsi="Bell MT" w:cs="Times New Roman"/>
        <w:noProof/>
        <w:color w:val="C00000"/>
        <w:spacing w:val="-15"/>
        <w:kern w:val="36"/>
        <w:sz w:val="36"/>
        <w:szCs w:val="36"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40640</wp:posOffset>
          </wp:positionV>
          <wp:extent cx="2076450" cy="298450"/>
          <wp:effectExtent l="19050" t="0" r="0" b="0"/>
          <wp:wrapSquare wrapText="bothSides"/>
          <wp:docPr id="6" name="Imagen 1" descr="C:\E\Compartits Port\7.- port_Comunicació\COMUNICACIÓ\PESCA\LOGOS\Firma escudo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\Compartits Port\7.- port_Comunicació\COMUNICACIÓ\PESCA\LOGOS\Firma escudo 5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469"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>16</w:t>
    </w:r>
    <w:r w:rsidR="00F31D4D"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 xml:space="preserve"> de setembre de</w:t>
    </w:r>
    <w:r w:rsidR="00551469">
      <w:rPr>
        <w:rFonts w:ascii="Bell MT" w:eastAsia="Times New Roman" w:hAnsi="Bell MT" w:cs="Times New Roman"/>
        <w:color w:val="C00000"/>
        <w:spacing w:val="-15"/>
        <w:kern w:val="36"/>
        <w:sz w:val="36"/>
        <w:szCs w:val="36"/>
        <w:lang w:val="es-ES" w:eastAsia="es-ES"/>
      </w:rPr>
      <w:t xml:space="preserve"> de 2017</w:t>
    </w:r>
  </w:p>
  <w:p w:rsidR="006369D6" w:rsidRDefault="006369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6258"/>
    <w:multiLevelType w:val="hybridMultilevel"/>
    <w:tmpl w:val="E1D65012"/>
    <w:lvl w:ilvl="0" w:tplc="875C6E38"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E3420"/>
    <w:rsid w:val="0004335C"/>
    <w:rsid w:val="00054907"/>
    <w:rsid w:val="00091D96"/>
    <w:rsid w:val="000A6E00"/>
    <w:rsid w:val="00125350"/>
    <w:rsid w:val="00185744"/>
    <w:rsid w:val="00190570"/>
    <w:rsid w:val="001B10A8"/>
    <w:rsid w:val="00204523"/>
    <w:rsid w:val="002154A3"/>
    <w:rsid w:val="002C6B2F"/>
    <w:rsid w:val="00317C6F"/>
    <w:rsid w:val="00330552"/>
    <w:rsid w:val="00330CF2"/>
    <w:rsid w:val="003342D5"/>
    <w:rsid w:val="0033655B"/>
    <w:rsid w:val="00375083"/>
    <w:rsid w:val="00387A62"/>
    <w:rsid w:val="00407505"/>
    <w:rsid w:val="00460D79"/>
    <w:rsid w:val="004A6750"/>
    <w:rsid w:val="004E03F2"/>
    <w:rsid w:val="0054080E"/>
    <w:rsid w:val="00543658"/>
    <w:rsid w:val="00551469"/>
    <w:rsid w:val="00557602"/>
    <w:rsid w:val="00583DCE"/>
    <w:rsid w:val="00583DF1"/>
    <w:rsid w:val="0058584F"/>
    <w:rsid w:val="005E3420"/>
    <w:rsid w:val="00615249"/>
    <w:rsid w:val="00622267"/>
    <w:rsid w:val="006369D6"/>
    <w:rsid w:val="0066297C"/>
    <w:rsid w:val="006C6ECF"/>
    <w:rsid w:val="0073467D"/>
    <w:rsid w:val="007C42D0"/>
    <w:rsid w:val="007D09D5"/>
    <w:rsid w:val="007E2375"/>
    <w:rsid w:val="008074E2"/>
    <w:rsid w:val="00842D0F"/>
    <w:rsid w:val="008A525E"/>
    <w:rsid w:val="008B2F8C"/>
    <w:rsid w:val="008D70CB"/>
    <w:rsid w:val="008E3D17"/>
    <w:rsid w:val="008E6B22"/>
    <w:rsid w:val="008E76CF"/>
    <w:rsid w:val="009831CE"/>
    <w:rsid w:val="009A082E"/>
    <w:rsid w:val="009A6056"/>
    <w:rsid w:val="009B1364"/>
    <w:rsid w:val="009B21B9"/>
    <w:rsid w:val="009B3B6B"/>
    <w:rsid w:val="00A028F1"/>
    <w:rsid w:val="00A4793B"/>
    <w:rsid w:val="00A86EA5"/>
    <w:rsid w:val="00A96CCC"/>
    <w:rsid w:val="00AE4B7F"/>
    <w:rsid w:val="00AF36E7"/>
    <w:rsid w:val="00B02CF2"/>
    <w:rsid w:val="00B120C9"/>
    <w:rsid w:val="00B20B55"/>
    <w:rsid w:val="00B30E8E"/>
    <w:rsid w:val="00B341F3"/>
    <w:rsid w:val="00B42DDF"/>
    <w:rsid w:val="00B6497A"/>
    <w:rsid w:val="00BD0730"/>
    <w:rsid w:val="00C10F4D"/>
    <w:rsid w:val="00C21108"/>
    <w:rsid w:val="00C34BE8"/>
    <w:rsid w:val="00C4311E"/>
    <w:rsid w:val="00C458CD"/>
    <w:rsid w:val="00CD3ECD"/>
    <w:rsid w:val="00CF511A"/>
    <w:rsid w:val="00D5262F"/>
    <w:rsid w:val="00D60D50"/>
    <w:rsid w:val="00D70EF0"/>
    <w:rsid w:val="00D92068"/>
    <w:rsid w:val="00DA110D"/>
    <w:rsid w:val="00DA17D5"/>
    <w:rsid w:val="00DC1538"/>
    <w:rsid w:val="00DC64C6"/>
    <w:rsid w:val="00DE5F4A"/>
    <w:rsid w:val="00E12AF7"/>
    <w:rsid w:val="00E14B1A"/>
    <w:rsid w:val="00E47789"/>
    <w:rsid w:val="00E51404"/>
    <w:rsid w:val="00E5790A"/>
    <w:rsid w:val="00E70C78"/>
    <w:rsid w:val="00EA1693"/>
    <w:rsid w:val="00EE1913"/>
    <w:rsid w:val="00F11F55"/>
    <w:rsid w:val="00F31D4D"/>
    <w:rsid w:val="00F5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5E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34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meta-prep">
    <w:name w:val="meta-prep"/>
    <w:basedOn w:val="Fuentedeprrafopredeter"/>
    <w:rsid w:val="005E3420"/>
  </w:style>
  <w:style w:type="character" w:customStyle="1" w:styleId="apple-converted-space">
    <w:name w:val="apple-converted-space"/>
    <w:basedOn w:val="Fuentedeprrafopredeter"/>
    <w:rsid w:val="005E3420"/>
  </w:style>
  <w:style w:type="character" w:styleId="Hipervnculo">
    <w:name w:val="Hyperlink"/>
    <w:basedOn w:val="Fuentedeprrafopredeter"/>
    <w:uiPriority w:val="99"/>
    <w:semiHidden/>
    <w:unhideWhenUsed/>
    <w:rsid w:val="005E3420"/>
    <w:rPr>
      <w:color w:val="0000FF"/>
      <w:u w:val="single"/>
    </w:rPr>
  </w:style>
  <w:style w:type="character" w:customStyle="1" w:styleId="entry-date">
    <w:name w:val="entry-date"/>
    <w:basedOn w:val="Fuentedeprrafopredeter"/>
    <w:rsid w:val="005E3420"/>
  </w:style>
  <w:style w:type="character" w:customStyle="1" w:styleId="meta-sep">
    <w:name w:val="meta-sep"/>
    <w:basedOn w:val="Fuentedeprrafopredeter"/>
    <w:rsid w:val="005E3420"/>
  </w:style>
  <w:style w:type="character" w:customStyle="1" w:styleId="author">
    <w:name w:val="author"/>
    <w:basedOn w:val="Fuentedeprrafopredeter"/>
    <w:rsid w:val="005E3420"/>
  </w:style>
  <w:style w:type="paragraph" w:styleId="NormalWeb">
    <w:name w:val="Normal (Web)"/>
    <w:basedOn w:val="Normal"/>
    <w:uiPriority w:val="99"/>
    <w:semiHidden/>
    <w:unhideWhenUsed/>
    <w:rsid w:val="005E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E3420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D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09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D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9D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9D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A17D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B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B136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32</cp:revision>
  <cp:lastPrinted>2016-03-11T15:07:00Z</cp:lastPrinted>
  <dcterms:created xsi:type="dcterms:W3CDTF">2015-11-19T16:14:00Z</dcterms:created>
  <dcterms:modified xsi:type="dcterms:W3CDTF">2017-07-12T15:16:00Z</dcterms:modified>
</cp:coreProperties>
</file>