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CE" w:rsidRPr="00B15C88" w:rsidRDefault="006D75CE" w:rsidP="006D75CE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364C6E"/>
          <w:sz w:val="20"/>
          <w:szCs w:val="20"/>
          <w:lang w:val="es-ES" w:eastAsia="es-ES"/>
        </w:rPr>
      </w:pPr>
    </w:p>
    <w:p w:rsidR="006D75CE" w:rsidRPr="00B15C88" w:rsidRDefault="006D75CE" w:rsidP="006D75CE">
      <w:pPr>
        <w:pStyle w:val="Encabezado"/>
        <w:rPr>
          <w:color w:val="17365D" w:themeColor="text2" w:themeShade="BF"/>
          <w:sz w:val="12"/>
          <w:szCs w:val="12"/>
        </w:rPr>
      </w:pPr>
    </w:p>
    <w:p w:rsidR="006D75CE" w:rsidRPr="00B15C88" w:rsidRDefault="00BD6860" w:rsidP="006D75CE">
      <w:pPr>
        <w:pStyle w:val="Encabezado"/>
        <w:pBdr>
          <w:bottom w:val="single" w:sz="4" w:space="1" w:color="auto"/>
        </w:pBdr>
        <w:jc w:val="center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>ANUNCI</w:t>
      </w:r>
      <w:r w:rsidR="000E66B3">
        <w:rPr>
          <w:b/>
          <w:color w:val="17365D" w:themeColor="text2" w:themeShade="BF"/>
          <w:sz w:val="28"/>
          <w:szCs w:val="28"/>
        </w:rPr>
        <w:t>O PA</w:t>
      </w:r>
      <w:r w:rsidR="000B5690">
        <w:rPr>
          <w:b/>
          <w:color w:val="17365D" w:themeColor="text2" w:themeShade="BF"/>
          <w:sz w:val="28"/>
          <w:szCs w:val="28"/>
        </w:rPr>
        <w:t>R</w:t>
      </w:r>
      <w:r w:rsidR="000E66B3">
        <w:rPr>
          <w:b/>
          <w:color w:val="17365D" w:themeColor="text2" w:themeShade="BF"/>
          <w:sz w:val="28"/>
          <w:szCs w:val="28"/>
        </w:rPr>
        <w:t>A</w:t>
      </w:r>
      <w:r w:rsidR="000B5690">
        <w:rPr>
          <w:b/>
          <w:color w:val="17365D" w:themeColor="text2" w:themeShade="BF"/>
          <w:sz w:val="28"/>
          <w:szCs w:val="28"/>
        </w:rPr>
        <w:t xml:space="preserve"> EMBARCACION</w:t>
      </w:r>
      <w:r w:rsidR="000E66B3">
        <w:rPr>
          <w:b/>
          <w:color w:val="17365D" w:themeColor="text2" w:themeShade="BF"/>
          <w:sz w:val="28"/>
          <w:szCs w:val="28"/>
        </w:rPr>
        <w:t>E</w:t>
      </w:r>
      <w:r w:rsidR="000B5690">
        <w:rPr>
          <w:b/>
          <w:color w:val="17365D" w:themeColor="text2" w:themeShade="BF"/>
          <w:sz w:val="28"/>
          <w:szCs w:val="28"/>
        </w:rPr>
        <w:t>S A MOTOR</w:t>
      </w:r>
    </w:p>
    <w:p w:rsidR="006D75CE" w:rsidRPr="00B15C88" w:rsidRDefault="006D75CE" w:rsidP="006D75CE">
      <w:pPr>
        <w:pStyle w:val="Encabezado"/>
        <w:pBdr>
          <w:bottom w:val="single" w:sz="4" w:space="1" w:color="auto"/>
        </w:pBdr>
        <w:jc w:val="center"/>
        <w:rPr>
          <w:b/>
          <w:sz w:val="12"/>
          <w:szCs w:val="12"/>
        </w:rPr>
      </w:pPr>
    </w:p>
    <w:p w:rsidR="006D75CE" w:rsidRPr="00B15C88" w:rsidRDefault="006D75CE" w:rsidP="006D75CE">
      <w:pPr>
        <w:spacing w:after="0"/>
        <w:jc w:val="both"/>
        <w:rPr>
          <w:rFonts w:ascii="Century Gothic" w:eastAsia="Times New Roman" w:hAnsi="Century Gothic" w:cs="Times New Roman"/>
          <w:b/>
          <w:color w:val="364C6E"/>
          <w:sz w:val="20"/>
          <w:szCs w:val="20"/>
          <w:lang w:val="es-ES" w:eastAsia="es-ES"/>
        </w:rPr>
      </w:pPr>
    </w:p>
    <w:p w:rsidR="002A6709" w:rsidRPr="007E4D87" w:rsidRDefault="007E4D87" w:rsidP="006D75CE">
      <w:pPr>
        <w:spacing w:after="0"/>
        <w:jc w:val="both"/>
        <w:rPr>
          <w:rFonts w:ascii="Century Gothic" w:eastAsia="Times New Roman" w:hAnsi="Century Gothic" w:cs="Times New Roman"/>
          <w:lang w:eastAsia="es-ES"/>
        </w:rPr>
      </w:pPr>
      <w:r w:rsidRPr="007E4D87">
        <w:rPr>
          <w:rFonts w:ascii="Century Gothic" w:eastAsia="Times New Roman" w:hAnsi="Century Gothic" w:cs="Times New Roman"/>
          <w:b/>
          <w:lang w:eastAsia="es-ES"/>
        </w:rPr>
        <w:t>Port Torredembarra</w:t>
      </w:r>
      <w:r w:rsidRPr="007E4D87">
        <w:rPr>
          <w:rFonts w:ascii="Century Gothic" w:eastAsia="Times New Roman" w:hAnsi="Century Gothic" w:cs="Times New Roman"/>
          <w:lang w:eastAsia="es-ES"/>
        </w:rPr>
        <w:t xml:space="preserve">, con la colaboración de </w:t>
      </w:r>
      <w:r w:rsidRPr="007E4D87">
        <w:rPr>
          <w:rFonts w:ascii="Century Gothic" w:eastAsia="Times New Roman" w:hAnsi="Century Gothic" w:cs="Times New Roman"/>
          <w:b/>
          <w:lang w:eastAsia="es-ES"/>
        </w:rPr>
        <w:t>RegatesTorre</w:t>
      </w:r>
      <w:r w:rsidRPr="007E4D87">
        <w:rPr>
          <w:rFonts w:ascii="Century Gothic" w:eastAsia="Times New Roman" w:hAnsi="Century Gothic" w:cs="Times New Roman"/>
          <w:lang w:eastAsia="es-ES"/>
        </w:rPr>
        <w:t xml:space="preserve"> anuncia la celebración de la </w:t>
      </w:r>
      <w:r w:rsidRPr="007E4D87">
        <w:rPr>
          <w:rFonts w:ascii="Century Gothic" w:eastAsia="Times New Roman" w:hAnsi="Century Gothic" w:cs="Times New Roman"/>
          <w:b/>
          <w:lang w:eastAsia="es-ES"/>
        </w:rPr>
        <w:t>Travesía Golfo de San Jorge 2016</w:t>
      </w:r>
      <w:r w:rsidRPr="007E4D87">
        <w:rPr>
          <w:rFonts w:ascii="Century Gothic" w:eastAsia="Times New Roman" w:hAnsi="Century Gothic" w:cs="Times New Roman"/>
          <w:lang w:eastAsia="es-ES"/>
        </w:rPr>
        <w:t xml:space="preserve"> para embarcaciones a motor.</w:t>
      </w:r>
    </w:p>
    <w:p w:rsidR="007E4D87" w:rsidRPr="007E4D87" w:rsidRDefault="007E4D87" w:rsidP="006D75CE">
      <w:pPr>
        <w:spacing w:after="0"/>
        <w:jc w:val="both"/>
        <w:rPr>
          <w:rFonts w:ascii="Century Gothic" w:eastAsia="Times New Roman" w:hAnsi="Century Gothic" w:cs="Times New Roman"/>
          <w:b/>
          <w:lang w:eastAsia="es-ES"/>
        </w:rPr>
      </w:pP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  <w:b/>
        </w:rPr>
      </w:pPr>
      <w:r w:rsidRPr="007E4D87">
        <w:rPr>
          <w:rFonts w:ascii="Century Gothic" w:hAnsi="Century Gothic"/>
          <w:b/>
        </w:rPr>
        <w:t>1.- REGLAS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1.1.- La Regata se regirá por: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a) El Reglamento Internacional de prevención de abordajes en el mar (RIPA)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b) Este Anuncio de Regata (AR) y las Instrucciones de la Travesía (IR)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1.2.- Será de aplicación el REAL DECRETO 62/2008, de 25 de enero, por el que se aprueba el "Reglamento de las condiciones de seguridad marítima, de la navegación y de la vida humana en el mar aplicables a las concentraciones náuticas de carácter conmemorativa y Pruebas náutico-deportivas ".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  <w:b/>
        </w:rPr>
      </w:pPr>
      <w:r w:rsidRPr="007E4D87">
        <w:rPr>
          <w:rFonts w:ascii="Century Gothic" w:hAnsi="Century Gothic"/>
          <w:b/>
        </w:rPr>
        <w:t>2.- PUBLICIDAD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2.1.- El Comité Organizador podrá exigir a los participantes llevar publicidad durante la regata de cualquier patrocinador del evento.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  <w:b/>
        </w:rPr>
      </w:pPr>
      <w:r w:rsidRPr="007E4D87">
        <w:rPr>
          <w:rFonts w:ascii="Century Gothic" w:hAnsi="Century Gothic"/>
          <w:b/>
        </w:rPr>
        <w:t>3.- PARTICIPANTES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3.1.- Podrán participar todos los yates a motor con categoría A, B y C.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  <w:b/>
        </w:rPr>
      </w:pPr>
      <w:r w:rsidRPr="007E4D87">
        <w:rPr>
          <w:rFonts w:ascii="Century Gothic" w:hAnsi="Century Gothic"/>
          <w:b/>
        </w:rPr>
        <w:t>4.- INSCRIPCIONES Y REGISTRO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4.1.- Las inscripciones serán cumplimentadas necesariamente con la hoja de inscripción que aparece en la web www.port-torredembarra.es, antes de las 18: 00h del día 29 de abril de 2016 y se deberán enviar, junto con el comprobante de pago y la documentación requerida a la dirección de correo electrónico info@port-torredembarra.es.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4.2.- El Comité Organizador se reserva el derecho de aceptar inscripciones después de esta fecha con un recargo del 30% en los derechos de inscripción.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4.3.- Un yate no se considerará inscrito si faltan datos en la hoja de inscripción o la presentación de alguno de los siguientes documentos: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• Fotocopia del Certificado de navegabilidad de la embarcación en vigor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 xml:space="preserve">• Fotocopia del recibo en vigor de un seguro de la embarcación con una cobertura de responsabilidad civil </w:t>
      </w:r>
      <w:r w:rsidR="003E2BDB">
        <w:rPr>
          <w:rFonts w:ascii="Century Gothic" w:hAnsi="Century Gothic"/>
        </w:rPr>
        <w:t>para reg</w:t>
      </w:r>
      <w:r w:rsidR="0049248F">
        <w:rPr>
          <w:rFonts w:ascii="Century Gothic" w:hAnsi="Century Gothic"/>
        </w:rPr>
        <w:t>a</w:t>
      </w:r>
      <w:r w:rsidR="003E2BDB">
        <w:rPr>
          <w:rFonts w:ascii="Century Gothic" w:hAnsi="Century Gothic"/>
        </w:rPr>
        <w:t>ta.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• Fotocopia de la titulación del patrón adecuado al gobierno de la embarcación;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• Justificante del pago de los derechos de inscripción.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 xml:space="preserve">4.4.- Los siguientes derechos de inscripción se abonarán mediante transferencia a la cuenta de </w:t>
      </w:r>
      <w:r w:rsidRPr="007E4D87">
        <w:rPr>
          <w:rFonts w:ascii="Century Gothic" w:hAnsi="Century Gothic"/>
          <w:b/>
        </w:rPr>
        <w:t>CatalunyaCaixa ES96 2013 0431 24 0200186704</w:t>
      </w:r>
      <w:r w:rsidRPr="007E4D87">
        <w:rPr>
          <w:rFonts w:ascii="Century Gothic" w:hAnsi="Century Gothic"/>
        </w:rPr>
        <w:t xml:space="preserve"> (Travesía Golfo de San Jorge), indicando el nombre del barco.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4.5.- Los derechos de inscripción serán de 15 euros por embarcación.</w:t>
      </w:r>
    </w:p>
    <w:p w:rsidR="007E4D87" w:rsidRPr="007E4D87" w:rsidRDefault="007E4D87" w:rsidP="007E4D87">
      <w:pPr>
        <w:spacing w:after="0"/>
        <w:jc w:val="both"/>
        <w:rPr>
          <w:rFonts w:ascii="Century Gothic" w:hAnsi="Century Gothic"/>
        </w:rPr>
      </w:pPr>
      <w:r w:rsidRPr="007E4D87">
        <w:rPr>
          <w:rFonts w:ascii="Century Gothic" w:hAnsi="Century Gothic"/>
        </w:rPr>
        <w:t>4.6.- Para las Inscripciones a nombre de una empresa, sociedad o entidad deberá añadir el 21% de IVA a la cantidad que le corresponda. Y en la hoja de Inscripción deberá cumplimentar con los datos necesarios para emitir la factura.</w:t>
      </w:r>
    </w:p>
    <w:p w:rsidR="00BE3E3A" w:rsidRPr="007E4D87" w:rsidRDefault="008C1A06" w:rsidP="007E4D87">
      <w:pPr>
        <w:spacing w:after="0"/>
        <w:jc w:val="both"/>
        <w:rPr>
          <w:rFonts w:ascii="Century Gothic" w:eastAsia="Times New Roman" w:hAnsi="Century Gothic" w:cs="Times New Roman"/>
          <w:b/>
          <w:bCs/>
          <w:color w:val="364C6E"/>
          <w:lang w:eastAsia="es-ES"/>
        </w:rPr>
      </w:pPr>
      <w:r w:rsidRPr="007E4D87">
        <w:rPr>
          <w:rFonts w:ascii="Century Gothic" w:hAnsi="Century Gothic"/>
          <w:b/>
          <w:bCs/>
        </w:rPr>
        <w:lastRenderedPageBreak/>
        <w:t>5.- PROGRAMA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3261"/>
        <w:gridCol w:w="2772"/>
        <w:gridCol w:w="3071"/>
      </w:tblGrid>
      <w:tr w:rsidR="00BE3E3A" w:rsidRPr="007E4D87" w:rsidTr="000E0DF1">
        <w:tc>
          <w:tcPr>
            <w:tcW w:w="3261" w:type="dxa"/>
            <w:vMerge w:val="restart"/>
            <w:vAlign w:val="center"/>
          </w:tcPr>
          <w:p w:rsidR="00BE3E3A" w:rsidRPr="007E4D87" w:rsidRDefault="007E4D87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E4D87">
              <w:rPr>
                <w:rFonts w:ascii="Century Gothic" w:eastAsia="Times New Roman" w:hAnsi="Century Gothic" w:cs="Times New Roman"/>
                <w:bCs/>
                <w:lang w:eastAsia="es-ES"/>
              </w:rPr>
              <w:t>Sábado, 30 de julio de 2016</w:t>
            </w:r>
          </w:p>
        </w:tc>
        <w:tc>
          <w:tcPr>
            <w:tcW w:w="2772" w:type="dxa"/>
          </w:tcPr>
          <w:p w:rsidR="00BE3E3A" w:rsidRPr="007E4D87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E4D87">
              <w:rPr>
                <w:rFonts w:ascii="Century Gothic" w:eastAsia="Times New Roman" w:hAnsi="Century Gothic" w:cs="Times New Roman"/>
                <w:bCs/>
                <w:lang w:eastAsia="es-ES"/>
              </w:rPr>
              <w:t>De 09:00 a 11</w:t>
            </w:r>
            <w:r w:rsidR="00BE3E3A" w:rsidRPr="007E4D87">
              <w:rPr>
                <w:rFonts w:ascii="Century Gothic" w:eastAsia="Times New Roman" w:hAnsi="Century Gothic" w:cs="Times New Roman"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BE3E3A" w:rsidRPr="007E4D87" w:rsidRDefault="007E4D87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E4D87">
              <w:rPr>
                <w:rFonts w:ascii="Century Gothic" w:eastAsia="Times New Roman" w:hAnsi="Century Gothic" w:cs="Times New Roman"/>
                <w:bCs/>
                <w:lang w:eastAsia="es-ES"/>
              </w:rPr>
              <w:t>Registro de participantes</w:t>
            </w:r>
          </w:p>
        </w:tc>
      </w:tr>
      <w:tr w:rsidR="00BE3E3A" w:rsidRPr="007E4D87" w:rsidTr="000E0DF1">
        <w:tc>
          <w:tcPr>
            <w:tcW w:w="3261" w:type="dxa"/>
            <w:vMerge/>
          </w:tcPr>
          <w:p w:rsidR="00BE3E3A" w:rsidRPr="007E4D87" w:rsidRDefault="00BE3E3A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BE3E3A" w:rsidRPr="007E4D87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E4D87">
              <w:rPr>
                <w:rFonts w:ascii="Century Gothic" w:eastAsia="Times New Roman" w:hAnsi="Century Gothic" w:cs="Times New Roman"/>
                <w:bCs/>
                <w:lang w:eastAsia="es-ES"/>
              </w:rPr>
              <w:t>11</w:t>
            </w:r>
            <w:r w:rsidR="00BE3E3A" w:rsidRPr="007E4D87">
              <w:rPr>
                <w:rFonts w:ascii="Century Gothic" w:eastAsia="Times New Roman" w:hAnsi="Century Gothic" w:cs="Times New Roman"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7E4D87" w:rsidRPr="007E4D87" w:rsidRDefault="007E4D87" w:rsidP="007E4D87">
            <w:pPr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E4D87">
              <w:rPr>
                <w:rFonts w:ascii="Century Gothic" w:eastAsia="Times New Roman" w:hAnsi="Century Gothic" w:cs="Times New Roman"/>
                <w:bCs/>
                <w:lang w:eastAsia="es-ES"/>
              </w:rPr>
              <w:t>Reunión de patrones</w:t>
            </w:r>
          </w:p>
          <w:p w:rsidR="00BE3E3A" w:rsidRPr="007E4D87" w:rsidRDefault="007E4D87" w:rsidP="007E4D87">
            <w:pPr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E4D87">
              <w:rPr>
                <w:rFonts w:ascii="Century Gothic" w:eastAsia="Times New Roman" w:hAnsi="Century Gothic" w:cs="Times New Roman"/>
                <w:bCs/>
                <w:lang w:eastAsia="es-ES"/>
              </w:rPr>
              <w:t>información meteorológica</w:t>
            </w:r>
          </w:p>
        </w:tc>
      </w:tr>
      <w:tr w:rsidR="00BE3E3A" w:rsidRPr="007E4D87" w:rsidTr="000E0DF1">
        <w:tc>
          <w:tcPr>
            <w:tcW w:w="3261" w:type="dxa"/>
            <w:vMerge/>
          </w:tcPr>
          <w:p w:rsidR="00BE3E3A" w:rsidRPr="007E4D87" w:rsidRDefault="00BE3E3A" w:rsidP="00F91CD6">
            <w:pPr>
              <w:spacing w:before="100" w:beforeAutospacing="1" w:after="100" w:afterAutospacing="1"/>
              <w:jc w:val="both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</w:p>
        </w:tc>
        <w:tc>
          <w:tcPr>
            <w:tcW w:w="2772" w:type="dxa"/>
            <w:vAlign w:val="center"/>
          </w:tcPr>
          <w:p w:rsidR="00BE3E3A" w:rsidRPr="007E4D87" w:rsidRDefault="0029789B" w:rsidP="00F91CD6">
            <w:pPr>
              <w:spacing w:before="100" w:beforeAutospacing="1" w:after="100" w:afterAutospacing="1"/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E4D87">
              <w:rPr>
                <w:rFonts w:ascii="Century Gothic" w:eastAsia="Times New Roman" w:hAnsi="Century Gothic" w:cs="Times New Roman"/>
                <w:bCs/>
                <w:lang w:eastAsia="es-ES"/>
              </w:rPr>
              <w:t>12</w:t>
            </w:r>
            <w:r w:rsidR="00BE3E3A" w:rsidRPr="007E4D87">
              <w:rPr>
                <w:rFonts w:ascii="Century Gothic" w:eastAsia="Times New Roman" w:hAnsi="Century Gothic" w:cs="Times New Roman"/>
                <w:bCs/>
                <w:lang w:eastAsia="es-ES"/>
              </w:rPr>
              <w:t>:00 h.</w:t>
            </w:r>
          </w:p>
        </w:tc>
        <w:tc>
          <w:tcPr>
            <w:tcW w:w="3071" w:type="dxa"/>
          </w:tcPr>
          <w:p w:rsidR="00BE3E3A" w:rsidRPr="007E4D87" w:rsidRDefault="007E4D87" w:rsidP="00F91CD6">
            <w:pPr>
              <w:jc w:val="center"/>
              <w:rPr>
                <w:rFonts w:ascii="Century Gothic" w:eastAsia="Times New Roman" w:hAnsi="Century Gothic" w:cs="Times New Roman"/>
                <w:bCs/>
                <w:lang w:eastAsia="es-ES"/>
              </w:rPr>
            </w:pPr>
            <w:r w:rsidRPr="007E4D87">
              <w:rPr>
                <w:rFonts w:ascii="Century Gothic" w:eastAsia="Times New Roman" w:hAnsi="Century Gothic" w:cs="Times New Roman"/>
                <w:bCs/>
                <w:lang w:eastAsia="es-ES"/>
              </w:rPr>
              <w:t>Señal de salida travesía Torredembarra - St. Jorge de Alfama</w:t>
            </w:r>
          </w:p>
        </w:tc>
      </w:tr>
    </w:tbl>
    <w:p w:rsidR="00BE3E3A" w:rsidRPr="007E4D87" w:rsidRDefault="00BE3E3A" w:rsidP="00BE3E3A">
      <w:pPr>
        <w:spacing w:after="0" w:line="240" w:lineRule="auto"/>
        <w:rPr>
          <w:rFonts w:ascii="Century Gothic" w:eastAsia="Times New Roman" w:hAnsi="Century Gothic" w:cs="Times New Roman"/>
          <w:noProof/>
          <w:color w:val="364C6E"/>
          <w:lang w:eastAsia="es-ES"/>
        </w:rPr>
      </w:pP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5.1.- Hay programada una prueba en formato travesía.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/>
          <w:bCs/>
        </w:rPr>
      </w:pPr>
      <w:r w:rsidRPr="007E4D87">
        <w:rPr>
          <w:rFonts w:ascii="Century Gothic" w:hAnsi="Century Gothic"/>
          <w:bCs/>
        </w:rPr>
        <w:t xml:space="preserve">6.- </w:t>
      </w:r>
      <w:r w:rsidRPr="007E4D87">
        <w:rPr>
          <w:rFonts w:ascii="Century Gothic" w:hAnsi="Century Gothic"/>
          <w:b/>
          <w:bCs/>
        </w:rPr>
        <w:t>CLASIFICACIONES y PUNTUACIÓN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6.1.- Se establece una clasificación según la prueba realizada.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6.2.- Las pruebas a realizar se indicarán en l</w:t>
      </w:r>
      <w:r>
        <w:rPr>
          <w:rFonts w:ascii="Century Gothic" w:hAnsi="Century Gothic"/>
          <w:bCs/>
        </w:rPr>
        <w:t>as Instrucciones de la Travesía</w:t>
      </w:r>
      <w:r w:rsidRPr="007E4D87">
        <w:rPr>
          <w:rFonts w:ascii="Century Gothic" w:hAnsi="Century Gothic"/>
          <w:bCs/>
        </w:rPr>
        <w:t>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6.3.- Las embarcaciones inscritas en grupos con menos de cinco inscritos incluirán en otros grupos de clasificación a discreción del Comité de Regata.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6.4.- El Comité de Regata podrá dar clases dentro de cada grupo dependiendo del número de inscritos.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/>
          <w:bCs/>
        </w:rPr>
      </w:pPr>
      <w:r w:rsidRPr="007E4D87">
        <w:rPr>
          <w:rFonts w:ascii="Century Gothic" w:hAnsi="Century Gothic"/>
          <w:b/>
          <w:bCs/>
        </w:rPr>
        <w:t>7.- TROFEOS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7.1.- Habrá premio para el primer clasificado.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8.- amarres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8.1.- Los barcos participantes en la Travesía Golfo de San Jorge 2016 tendrán amarres gratuitos en Port Torredembarra desde el 29 de julio hasta el día 5 de agosto de 2016. Los patrones serán responsables de los desperfectos que puedan causar durante la utilización de estos amarres.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8.2.- El Comité Organizador asignará a los barcos el puesto de amarre en Port Torredembarra por riguroso orden de inscripción.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/>
          <w:bCs/>
        </w:rPr>
      </w:pPr>
      <w:r w:rsidRPr="007E4D87">
        <w:rPr>
          <w:rFonts w:ascii="Century Gothic" w:hAnsi="Century Gothic"/>
          <w:b/>
          <w:bCs/>
        </w:rPr>
        <w:t>9.- SEGURIDAD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9.2.- Todas las embarcaciones quedan a disposición del Coordinador de Seguridad y Comité de Regata si son sollicitados por tareas de ayuda y rescate en caso de emergencia.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9.3.- Todos los participantes deberán estar a la escucha permanentemente en el canal 16 y el asignado por la regata. Este último se dará a conocer en la Reunión de Patrones y constará en las Instrucciones de Regata.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t>9.4.- Será responsabilidad del armador o responsable de cada barco cumplir las normas legales previstas para las embarcaciones de recreo, tanto de carácter general como especial para su gobernación, despacho y seguridad.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/>
          <w:bCs/>
        </w:rPr>
      </w:pPr>
      <w:r w:rsidRPr="007E4D87">
        <w:rPr>
          <w:rFonts w:ascii="Century Gothic" w:hAnsi="Century Gothic"/>
          <w:b/>
          <w:bCs/>
        </w:rPr>
        <w:t>10.- RESPONSABILIDAD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  <w:r w:rsidRPr="007E4D87">
        <w:rPr>
          <w:rFonts w:ascii="Century Gothic" w:hAnsi="Century Gothic"/>
          <w:bCs/>
        </w:rPr>
        <w:lastRenderedPageBreak/>
        <w:t>Todas los barcos y tripulaciones que participan en la regata lo hacen bajo su propio riesgo y responsabilidad. El comité Organizador y cualquier persona u organismo involucrado en la organización del evento, rechaza toda responsabilidad por pérdidas, daños, lesiones o molestias que pudieran acaecer a personas o cosas, tanto en tierra como en mar, como consecuencia de la participación en las pruebas amparadas por este anuncio de regata.</w:t>
      </w: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Cs/>
        </w:rPr>
      </w:pPr>
    </w:p>
    <w:p w:rsidR="007E4D87" w:rsidRPr="007E4D87" w:rsidRDefault="007E4D87" w:rsidP="007E4D87">
      <w:pPr>
        <w:pStyle w:val="Prrafodelista"/>
        <w:spacing w:after="0"/>
        <w:jc w:val="both"/>
        <w:rPr>
          <w:rFonts w:ascii="Century Gothic" w:hAnsi="Century Gothic"/>
          <w:b/>
          <w:bCs/>
        </w:rPr>
      </w:pPr>
      <w:r w:rsidRPr="007E4D87">
        <w:rPr>
          <w:rFonts w:ascii="Century Gothic" w:hAnsi="Century Gothic"/>
          <w:b/>
          <w:bCs/>
        </w:rPr>
        <w:t>11.- FACULTADES DEL COMITÉ ORGANIZADOR</w:t>
      </w:r>
    </w:p>
    <w:p w:rsidR="008C1A06" w:rsidRPr="007E4D87" w:rsidRDefault="007E4D87" w:rsidP="007E4D87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</w:rPr>
        <w:t xml:space="preserve">            </w:t>
      </w:r>
      <w:r w:rsidRPr="007E4D87">
        <w:rPr>
          <w:rFonts w:ascii="Century Gothic" w:hAnsi="Century Gothic"/>
          <w:bCs/>
        </w:rPr>
        <w:t xml:space="preserve">El Comité Organizador se reserva el derecho de poder modificar el presente </w:t>
      </w:r>
      <w:r>
        <w:rPr>
          <w:rFonts w:ascii="Century Gothic" w:hAnsi="Century Gothic"/>
          <w:bCs/>
        </w:rPr>
        <w:t xml:space="preserve">      </w:t>
      </w:r>
      <w:r>
        <w:rPr>
          <w:rFonts w:ascii="Century Gothic" w:hAnsi="Century Gothic"/>
          <w:bCs/>
        </w:rPr>
        <w:tab/>
      </w:r>
      <w:r w:rsidRPr="007E4D87">
        <w:rPr>
          <w:rFonts w:ascii="Century Gothic" w:hAnsi="Century Gothic"/>
          <w:bCs/>
        </w:rPr>
        <w:t>Anuncio de Regata. (Regla89.2 (a) del RRV)</w:t>
      </w:r>
    </w:p>
    <w:p w:rsidR="008C1A06" w:rsidRPr="007E4D87" w:rsidRDefault="008C1A06" w:rsidP="00BB0534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</w:p>
    <w:p w:rsidR="008C1A06" w:rsidRPr="007E4D87" w:rsidRDefault="008C1A06" w:rsidP="00BB0534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</w:p>
    <w:p w:rsidR="008C1A06" w:rsidRPr="007E4D87" w:rsidRDefault="008C1A06" w:rsidP="00BB0534">
      <w:pPr>
        <w:pStyle w:val="Prrafodelista"/>
        <w:spacing w:after="0"/>
        <w:ind w:left="0"/>
        <w:jc w:val="both"/>
        <w:rPr>
          <w:rFonts w:ascii="Century Gothic" w:hAnsi="Century Gothic"/>
          <w:sz w:val="20"/>
          <w:szCs w:val="20"/>
        </w:rPr>
      </w:pPr>
    </w:p>
    <w:sectPr w:rsidR="008C1A06" w:rsidRPr="007E4D87" w:rsidSect="00951C35">
      <w:headerReference w:type="default" r:id="rId7"/>
      <w:footerReference w:type="default" r:id="rId8"/>
      <w:pgSz w:w="11906" w:h="16838"/>
      <w:pgMar w:top="1985" w:right="1416" w:bottom="851" w:left="1418" w:header="56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FD8" w:rsidRDefault="00B64FD8" w:rsidP="009B0087">
      <w:pPr>
        <w:spacing w:after="0" w:line="240" w:lineRule="auto"/>
      </w:pPr>
      <w:r>
        <w:separator/>
      </w:r>
    </w:p>
  </w:endnote>
  <w:endnote w:type="continuationSeparator" w:id="1">
    <w:p w:rsidR="00B64FD8" w:rsidRDefault="00B64FD8" w:rsidP="009B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D" w:rsidRPr="00203EB7" w:rsidRDefault="00BB4F9D" w:rsidP="00951C35">
    <w:pPr>
      <w:pStyle w:val="Piedepgina"/>
      <w:tabs>
        <w:tab w:val="left" w:pos="300"/>
      </w:tabs>
      <w:rPr>
        <w:rFonts w:ascii="Century Gothic" w:hAnsi="Century Gothic"/>
      </w:rPr>
    </w:pPr>
    <w:r w:rsidRPr="00203EB7">
      <w:rPr>
        <w:rFonts w:ascii="Century Gothic" w:hAnsi="Century Gothic"/>
      </w:rPr>
      <w:tab/>
    </w:r>
    <w:r w:rsidR="00951C35">
      <w:rPr>
        <w:rFonts w:ascii="Century Gothic" w:hAnsi="Century Gothic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FD8" w:rsidRDefault="00B64FD8" w:rsidP="009B0087">
      <w:pPr>
        <w:spacing w:after="0" w:line="240" w:lineRule="auto"/>
      </w:pPr>
      <w:r>
        <w:separator/>
      </w:r>
    </w:p>
  </w:footnote>
  <w:footnote w:type="continuationSeparator" w:id="1">
    <w:p w:rsidR="00B64FD8" w:rsidRDefault="00B64FD8" w:rsidP="009B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F9D" w:rsidRPr="006D75CE" w:rsidRDefault="006937EB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-109855</wp:posOffset>
          </wp:positionH>
          <wp:positionV relativeFrom="paragraph">
            <wp:posOffset>-170180</wp:posOffset>
          </wp:positionV>
          <wp:extent cx="638175" cy="885825"/>
          <wp:effectExtent l="19050" t="0" r="9525" b="0"/>
          <wp:wrapSquare wrapText="bothSides"/>
          <wp:docPr id="45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F9D" w:rsidRPr="006D75CE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 xml:space="preserve"> </w:t>
    </w:r>
    <w:r w:rsidR="00C24959">
      <w:rPr>
        <w:rFonts w:ascii="Century Gothic" w:eastAsia="Times New Roman" w:hAnsi="Century Gothic" w:cs="Times New Roman"/>
        <w:b/>
        <w:bCs/>
        <w:color w:val="364C6E"/>
        <w:sz w:val="44"/>
        <w:szCs w:val="44"/>
        <w:lang w:val="es-ES" w:eastAsia="es-ES"/>
      </w:rPr>
      <w:t>TRAVESSIA GOLF DE SANT JORDI</w:t>
    </w:r>
  </w:p>
  <w:p w:rsidR="00BB4F9D" w:rsidRDefault="00BB4F9D" w:rsidP="009B0087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24"/>
        <w:szCs w:val="24"/>
        <w:lang w:val="es-ES" w:eastAsia="es-ES"/>
      </w:rPr>
    </w:pPr>
  </w:p>
  <w:p w:rsidR="00BB4F9D" w:rsidRPr="00C24959" w:rsidRDefault="00C24959" w:rsidP="006D75CE">
    <w:pPr>
      <w:spacing w:after="0" w:line="240" w:lineRule="auto"/>
      <w:jc w:val="center"/>
      <w:rPr>
        <w:rFonts w:ascii="Century Gothic" w:eastAsia="Times New Roman" w:hAnsi="Century Gothic" w:cs="Times New Roman"/>
        <w:b/>
        <w:bCs/>
        <w:color w:val="364C6E"/>
        <w:sz w:val="28"/>
        <w:szCs w:val="28"/>
        <w:lang w:val="es-ES" w:eastAsia="es-ES"/>
      </w:rPr>
    </w:pPr>
    <w:r w:rsidRPr="00C24959">
      <w:rPr>
        <w:rFonts w:ascii="Century Gothic" w:eastAsia="Times New Roman" w:hAnsi="Century Gothic" w:cs="Times New Roman"/>
        <w:b/>
        <w:bCs/>
        <w:color w:val="364C6E"/>
        <w:sz w:val="28"/>
        <w:szCs w:val="28"/>
        <w:lang w:val="es-ES" w:eastAsia="es-ES"/>
      </w:rPr>
      <w:t>30 de juliol de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6A4B"/>
    <w:multiLevelType w:val="hybridMultilevel"/>
    <w:tmpl w:val="8140F93C"/>
    <w:lvl w:ilvl="0" w:tplc="798EC58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A71CE"/>
    <w:multiLevelType w:val="hybridMultilevel"/>
    <w:tmpl w:val="6428C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5181"/>
    <w:multiLevelType w:val="hybridMultilevel"/>
    <w:tmpl w:val="00C4A2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2766"/>
    <w:multiLevelType w:val="hybridMultilevel"/>
    <w:tmpl w:val="62189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0323F"/>
    <w:multiLevelType w:val="hybridMultilevel"/>
    <w:tmpl w:val="BD38B3D4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F1E6C09"/>
    <w:multiLevelType w:val="hybridMultilevel"/>
    <w:tmpl w:val="E4A8A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D6502"/>
    <w:multiLevelType w:val="hybridMultilevel"/>
    <w:tmpl w:val="9FF4F73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AB7E14"/>
    <w:multiLevelType w:val="hybridMultilevel"/>
    <w:tmpl w:val="B2E45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47FF8"/>
    <w:multiLevelType w:val="hybridMultilevel"/>
    <w:tmpl w:val="4EE2948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BA3215D"/>
    <w:multiLevelType w:val="hybridMultilevel"/>
    <w:tmpl w:val="2A069B08"/>
    <w:lvl w:ilvl="0" w:tplc="46A2149E">
      <w:start w:val="1"/>
      <w:numFmt w:val="bullet"/>
      <w:lvlText w:val=""/>
      <w:lvlJc w:val="left"/>
      <w:pPr>
        <w:tabs>
          <w:tab w:val="num" w:pos="1418"/>
        </w:tabs>
        <w:ind w:left="1418" w:hanging="284"/>
      </w:pPr>
      <w:rPr>
        <w:rFonts w:ascii="Wingdings" w:eastAsia="Times New Roman" w:hAnsi="Wingdings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16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347462D"/>
    <w:multiLevelType w:val="hybridMultilevel"/>
    <w:tmpl w:val="7CC65EC4"/>
    <w:lvl w:ilvl="0" w:tplc="F5C055F8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E5BC1"/>
    <w:multiLevelType w:val="multilevel"/>
    <w:tmpl w:val="7D7A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9C390D"/>
    <w:rsid w:val="000418A1"/>
    <w:rsid w:val="000745EC"/>
    <w:rsid w:val="00077995"/>
    <w:rsid w:val="00082C8C"/>
    <w:rsid w:val="000B5690"/>
    <w:rsid w:val="000C04CD"/>
    <w:rsid w:val="000D2CC7"/>
    <w:rsid w:val="000E0DF1"/>
    <w:rsid w:val="000E1EFE"/>
    <w:rsid w:val="000E66B3"/>
    <w:rsid w:val="00100686"/>
    <w:rsid w:val="00102F99"/>
    <w:rsid w:val="00123220"/>
    <w:rsid w:val="00194FCC"/>
    <w:rsid w:val="001A24A8"/>
    <w:rsid w:val="001C056E"/>
    <w:rsid w:val="001C5DA0"/>
    <w:rsid w:val="001D6BFF"/>
    <w:rsid w:val="001F153C"/>
    <w:rsid w:val="00202948"/>
    <w:rsid w:val="00203EB7"/>
    <w:rsid w:val="00207F12"/>
    <w:rsid w:val="00212AE6"/>
    <w:rsid w:val="00260F96"/>
    <w:rsid w:val="00274D90"/>
    <w:rsid w:val="00286F2D"/>
    <w:rsid w:val="002900F9"/>
    <w:rsid w:val="0029789B"/>
    <w:rsid w:val="002A6709"/>
    <w:rsid w:val="002B3ED1"/>
    <w:rsid w:val="002B5E9E"/>
    <w:rsid w:val="002E71CF"/>
    <w:rsid w:val="0032137F"/>
    <w:rsid w:val="003637A4"/>
    <w:rsid w:val="00371B78"/>
    <w:rsid w:val="00387A62"/>
    <w:rsid w:val="003A2242"/>
    <w:rsid w:val="003C0939"/>
    <w:rsid w:val="003C19C9"/>
    <w:rsid w:val="003E2BDB"/>
    <w:rsid w:val="003F7174"/>
    <w:rsid w:val="00401875"/>
    <w:rsid w:val="004241D7"/>
    <w:rsid w:val="00477E93"/>
    <w:rsid w:val="00486915"/>
    <w:rsid w:val="0049248F"/>
    <w:rsid w:val="004A4BBD"/>
    <w:rsid w:val="004C08E0"/>
    <w:rsid w:val="004E3917"/>
    <w:rsid w:val="005A340D"/>
    <w:rsid w:val="005C54CF"/>
    <w:rsid w:val="005C5D73"/>
    <w:rsid w:val="005D13F7"/>
    <w:rsid w:val="005F5D66"/>
    <w:rsid w:val="005F7AFB"/>
    <w:rsid w:val="005F7D66"/>
    <w:rsid w:val="006141FC"/>
    <w:rsid w:val="0063653D"/>
    <w:rsid w:val="006622E8"/>
    <w:rsid w:val="006937EB"/>
    <w:rsid w:val="006D75CE"/>
    <w:rsid w:val="00705F2C"/>
    <w:rsid w:val="00751921"/>
    <w:rsid w:val="00774F33"/>
    <w:rsid w:val="007875FB"/>
    <w:rsid w:val="007975D7"/>
    <w:rsid w:val="007D2B6F"/>
    <w:rsid w:val="007E4D87"/>
    <w:rsid w:val="007E7060"/>
    <w:rsid w:val="00803F32"/>
    <w:rsid w:val="008132EE"/>
    <w:rsid w:val="0083333C"/>
    <w:rsid w:val="00861278"/>
    <w:rsid w:val="008A347E"/>
    <w:rsid w:val="008B2F8C"/>
    <w:rsid w:val="008C1A06"/>
    <w:rsid w:val="008D0A6B"/>
    <w:rsid w:val="00902952"/>
    <w:rsid w:val="00951C35"/>
    <w:rsid w:val="009B0087"/>
    <w:rsid w:val="009B765D"/>
    <w:rsid w:val="009C0BF2"/>
    <w:rsid w:val="009C390D"/>
    <w:rsid w:val="009C4928"/>
    <w:rsid w:val="00A214AD"/>
    <w:rsid w:val="00A54A43"/>
    <w:rsid w:val="00A83F0F"/>
    <w:rsid w:val="00AC1EE0"/>
    <w:rsid w:val="00B04D90"/>
    <w:rsid w:val="00B10A28"/>
    <w:rsid w:val="00B15C88"/>
    <w:rsid w:val="00B251BF"/>
    <w:rsid w:val="00B44378"/>
    <w:rsid w:val="00B64FD8"/>
    <w:rsid w:val="00B80449"/>
    <w:rsid w:val="00BB0534"/>
    <w:rsid w:val="00BB4F9D"/>
    <w:rsid w:val="00BB7FDB"/>
    <w:rsid w:val="00BD08A8"/>
    <w:rsid w:val="00BD6860"/>
    <w:rsid w:val="00BE3E3A"/>
    <w:rsid w:val="00C21108"/>
    <w:rsid w:val="00C24959"/>
    <w:rsid w:val="00C250F2"/>
    <w:rsid w:val="00C34588"/>
    <w:rsid w:val="00C415D5"/>
    <w:rsid w:val="00C537DF"/>
    <w:rsid w:val="00CB5380"/>
    <w:rsid w:val="00CB6ED2"/>
    <w:rsid w:val="00CF0F8E"/>
    <w:rsid w:val="00D60D50"/>
    <w:rsid w:val="00D61790"/>
    <w:rsid w:val="00D645D4"/>
    <w:rsid w:val="00D92068"/>
    <w:rsid w:val="00DA0534"/>
    <w:rsid w:val="00DA6B06"/>
    <w:rsid w:val="00DC716E"/>
    <w:rsid w:val="00DD089D"/>
    <w:rsid w:val="00DF65FA"/>
    <w:rsid w:val="00E12AF7"/>
    <w:rsid w:val="00E709BB"/>
    <w:rsid w:val="00E70D3D"/>
    <w:rsid w:val="00E750B0"/>
    <w:rsid w:val="00EB154A"/>
    <w:rsid w:val="00F42377"/>
    <w:rsid w:val="00F718FB"/>
    <w:rsid w:val="00F968B6"/>
    <w:rsid w:val="00FE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0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C390D"/>
  </w:style>
  <w:style w:type="character" w:styleId="Textoennegrita">
    <w:name w:val="Strong"/>
    <w:basedOn w:val="Fuentedeprrafopredeter"/>
    <w:uiPriority w:val="22"/>
    <w:qFormat/>
    <w:rsid w:val="009C390D"/>
    <w:rPr>
      <w:b/>
      <w:bCs/>
    </w:rPr>
  </w:style>
  <w:style w:type="paragraph" w:styleId="NormalWeb">
    <w:name w:val="Normal (Web)"/>
    <w:basedOn w:val="Normal"/>
    <w:uiPriority w:val="99"/>
    <w:unhideWhenUsed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C390D"/>
    <w:rPr>
      <w:color w:val="0000FF"/>
      <w:u w:val="single"/>
    </w:rPr>
  </w:style>
  <w:style w:type="paragraph" w:customStyle="1" w:styleId="text">
    <w:name w:val="text"/>
    <w:basedOn w:val="Normal"/>
    <w:rsid w:val="009C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1">
    <w:name w:val="text1"/>
    <w:basedOn w:val="Fuentedeprrafopredeter"/>
    <w:rsid w:val="009C390D"/>
  </w:style>
  <w:style w:type="paragraph" w:styleId="Textodeglobo">
    <w:name w:val="Balloon Text"/>
    <w:basedOn w:val="Normal"/>
    <w:link w:val="TextodegloboCar"/>
    <w:uiPriority w:val="99"/>
    <w:semiHidden/>
    <w:unhideWhenUsed/>
    <w:rsid w:val="009C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90D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08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9B00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087"/>
    <w:rPr>
      <w:lang w:val="ca-ES"/>
    </w:rPr>
  </w:style>
  <w:style w:type="paragraph" w:styleId="Prrafodelista">
    <w:name w:val="List Paragraph"/>
    <w:basedOn w:val="Normal"/>
    <w:uiPriority w:val="34"/>
    <w:qFormat/>
    <w:rsid w:val="003C09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5</cp:revision>
  <cp:lastPrinted>2016-03-10T14:55:00Z</cp:lastPrinted>
  <dcterms:created xsi:type="dcterms:W3CDTF">2016-07-26T15:34:00Z</dcterms:created>
  <dcterms:modified xsi:type="dcterms:W3CDTF">2016-07-26T16:12:00Z</dcterms:modified>
</cp:coreProperties>
</file>